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68622921" w:rsidR="00E603F1" w:rsidRDefault="008668EE"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353690F7"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45539">
        <w:rPr>
          <w:rFonts w:eastAsia="Times New Roman"/>
          <w:b/>
          <w:color w:val="000000"/>
        </w:rPr>
        <w:t xml:space="preserve">June </w:t>
      </w:r>
      <w:r w:rsidR="00F20404">
        <w:rPr>
          <w:rFonts w:eastAsia="Times New Roman"/>
          <w:b/>
          <w:color w:val="000000"/>
        </w:rPr>
        <w:t>30</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59D775F6" w:rsidR="00E603F1" w:rsidRDefault="0075239C" w:rsidP="002B231F">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74FCBC12" w14:textId="18CA39D1" w:rsidR="007A5364" w:rsidRPr="00FA3E86"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094E16">
        <w:rPr>
          <w:rFonts w:eastAsia="Times New Roman"/>
          <w:b/>
          <w:color w:val="000000"/>
        </w:rPr>
        <w:t>:</w:t>
      </w:r>
      <w:r w:rsidR="00094E16">
        <w:rPr>
          <w:rFonts w:eastAsia="Times New Roman"/>
          <w:bCs/>
          <w:color w:val="000000"/>
        </w:rPr>
        <w:t xml:space="preserve"> The meeting came to order </w:t>
      </w:r>
      <w:r w:rsidR="000E444C">
        <w:rPr>
          <w:rFonts w:eastAsia="Times New Roman"/>
          <w:bCs/>
          <w:color w:val="000000"/>
        </w:rPr>
        <w:t xml:space="preserve">at 6:02 pm.  Present were </w:t>
      </w:r>
      <w:r w:rsidR="00562426">
        <w:rPr>
          <w:rFonts w:eastAsia="Times New Roman"/>
          <w:bCs/>
          <w:color w:val="000000"/>
        </w:rPr>
        <w:t>P</w:t>
      </w:r>
      <w:r w:rsidR="000E444C">
        <w:rPr>
          <w:rFonts w:eastAsia="Times New Roman"/>
          <w:bCs/>
          <w:color w:val="000000"/>
        </w:rPr>
        <w:t xml:space="preserve">resident </w:t>
      </w:r>
      <w:r w:rsidR="00562426">
        <w:rPr>
          <w:rFonts w:eastAsia="Times New Roman"/>
          <w:bCs/>
          <w:color w:val="000000"/>
        </w:rPr>
        <w:t>P</w:t>
      </w:r>
      <w:r w:rsidR="000E444C">
        <w:rPr>
          <w:rFonts w:eastAsia="Times New Roman"/>
          <w:bCs/>
          <w:color w:val="000000"/>
        </w:rPr>
        <w:t>rice and Trust</w:t>
      </w:r>
      <w:r w:rsidR="00B85D16">
        <w:rPr>
          <w:rFonts w:eastAsia="Times New Roman"/>
          <w:bCs/>
          <w:color w:val="000000"/>
        </w:rPr>
        <w:t>ees Pierce, Kent and Ydens.  Trustee Hanson was absent.</w:t>
      </w:r>
    </w:p>
    <w:p w14:paraId="233F8221" w14:textId="77777777" w:rsidR="00FA3E86" w:rsidRDefault="00FA3E86" w:rsidP="00FA3E86">
      <w:pPr>
        <w:pStyle w:val="ListParagraph"/>
        <w:shd w:val="clear" w:color="auto" w:fill="FFFFFF"/>
        <w:rPr>
          <w:rFonts w:eastAsia="Times New Roman"/>
          <w:b/>
          <w:color w:val="000000"/>
        </w:rPr>
      </w:pPr>
    </w:p>
    <w:p w14:paraId="1F328F01" w14:textId="01EAF889" w:rsidR="00FA3E86" w:rsidRPr="00FA3E86" w:rsidRDefault="00FA3E86" w:rsidP="00FA3E86">
      <w:pPr>
        <w:pStyle w:val="ListParagraph"/>
        <w:shd w:val="clear" w:color="auto" w:fill="FFFFFF"/>
        <w:rPr>
          <w:rFonts w:eastAsia="Times New Roman"/>
          <w:bCs/>
          <w:color w:val="000000"/>
        </w:rPr>
      </w:pPr>
      <w:r>
        <w:rPr>
          <w:rFonts w:eastAsia="Times New Roman"/>
          <w:bCs/>
          <w:color w:val="000000"/>
        </w:rPr>
        <w:t>Others present for the meeting included District Manager Alvarez</w:t>
      </w:r>
      <w:r w:rsidR="00436449">
        <w:rPr>
          <w:rFonts w:eastAsia="Times New Roman"/>
          <w:bCs/>
          <w:color w:val="000000"/>
        </w:rPr>
        <w:t xml:space="preserve"> and District Secretary Holder.  A list of homeowners in attendance 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76B8D10B" w14:textId="4C4A8115"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110827">
        <w:rPr>
          <w:rFonts w:eastAsia="Times New Roman"/>
          <w:b/>
          <w:color w:val="000000"/>
        </w:rPr>
        <w:t xml:space="preserve">:  </w:t>
      </w:r>
      <w:r w:rsidR="00110827">
        <w:rPr>
          <w:rFonts w:eastAsia="Times New Roman"/>
          <w:bCs/>
          <w:color w:val="000000"/>
        </w:rPr>
        <w:t>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12516522"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20404">
        <w:rPr>
          <w:rFonts w:eastAsia="Times New Roman"/>
          <w:color w:val="000000"/>
        </w:rPr>
        <w:t>Special</w:t>
      </w:r>
      <w:r w:rsidR="004E4A62">
        <w:rPr>
          <w:rFonts w:eastAsia="Times New Roman"/>
          <w:color w:val="000000"/>
        </w:rPr>
        <w:t xml:space="preserve"> </w:t>
      </w:r>
      <w:r w:rsidRPr="009338C2">
        <w:rPr>
          <w:rFonts w:eastAsia="Times New Roman"/>
          <w:color w:val="000000"/>
        </w:rPr>
        <w:t xml:space="preserve">Meeting on </w:t>
      </w:r>
      <w:r w:rsidR="00F20404">
        <w:rPr>
          <w:rFonts w:eastAsia="Times New Roman"/>
          <w:color w:val="000000"/>
        </w:rPr>
        <w:t>June 2</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5312C83" w14:textId="77777777" w:rsidR="00110827" w:rsidRDefault="00110827" w:rsidP="00BF5614">
      <w:pPr>
        <w:shd w:val="clear" w:color="auto" w:fill="FFFFFF"/>
        <w:ind w:left="360"/>
        <w:rPr>
          <w:rFonts w:eastAsia="Times New Roman"/>
          <w:color w:val="000000"/>
        </w:rPr>
      </w:pPr>
    </w:p>
    <w:p w14:paraId="48A0498C" w14:textId="7A959211" w:rsidR="00BF5614" w:rsidRPr="008F2D78" w:rsidRDefault="008F2D78" w:rsidP="00BF5614">
      <w:pPr>
        <w:shd w:val="clear" w:color="auto" w:fill="FFFFFF"/>
        <w:ind w:left="360"/>
        <w:rPr>
          <w:rFonts w:eastAsia="Times New Roman"/>
          <w:b/>
          <w:bCs/>
          <w:color w:val="000000"/>
        </w:rPr>
      </w:pPr>
      <w:r>
        <w:rPr>
          <w:rFonts w:eastAsia="Times New Roman"/>
          <w:b/>
          <w:bCs/>
          <w:color w:val="000000"/>
        </w:rPr>
        <w:t>A motion was made by Trustee pierce and</w:t>
      </w:r>
      <w:r w:rsidR="00431375">
        <w:rPr>
          <w:rFonts w:eastAsia="Times New Roman"/>
          <w:b/>
          <w:bCs/>
          <w:color w:val="000000"/>
        </w:rPr>
        <w:t xml:space="preserve"> </w:t>
      </w:r>
      <w:r>
        <w:rPr>
          <w:rFonts w:eastAsia="Times New Roman"/>
          <w:b/>
          <w:bCs/>
          <w:color w:val="000000"/>
        </w:rPr>
        <w:t xml:space="preserve">seconded by Trustee </w:t>
      </w:r>
      <w:r w:rsidR="00431375">
        <w:rPr>
          <w:rFonts w:eastAsia="Times New Roman"/>
          <w:b/>
          <w:bCs/>
          <w:color w:val="000000"/>
        </w:rPr>
        <w:t>Y</w:t>
      </w:r>
      <w:r>
        <w:rPr>
          <w:rFonts w:eastAsia="Times New Roman"/>
          <w:b/>
          <w:bCs/>
          <w:color w:val="000000"/>
        </w:rPr>
        <w:t>dens to approve items a</w:t>
      </w:r>
      <w:r w:rsidR="00431375">
        <w:rPr>
          <w:rFonts w:eastAsia="Times New Roman"/>
          <w:b/>
          <w:bCs/>
          <w:color w:val="000000"/>
        </w:rPr>
        <w:t xml:space="preserve"> – c on the consent calendar.</w:t>
      </w:r>
      <w:r w:rsidR="00882BED">
        <w:rPr>
          <w:rFonts w:eastAsia="Times New Roman"/>
          <w:b/>
          <w:bCs/>
          <w:color w:val="000000"/>
        </w:rPr>
        <w:t xml:space="preserve"> The vote showed four trustees in favor (Trustee </w:t>
      </w:r>
      <w:r w:rsidR="000757FD">
        <w:rPr>
          <w:rFonts w:eastAsia="Times New Roman"/>
          <w:b/>
          <w:bCs/>
          <w:color w:val="000000"/>
        </w:rPr>
        <w:t>H</w:t>
      </w:r>
      <w:r w:rsidR="00882BED">
        <w:rPr>
          <w:rFonts w:eastAsia="Times New Roman"/>
          <w:b/>
          <w:bCs/>
          <w:color w:val="000000"/>
        </w:rPr>
        <w:t>anson was absent).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302523D3"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05077B04" w14:textId="77777777" w:rsidR="00655BBE" w:rsidRDefault="00655BBE" w:rsidP="001001A8">
      <w:pPr>
        <w:shd w:val="clear" w:color="auto" w:fill="FFFFFF"/>
        <w:ind w:left="1080"/>
        <w:rPr>
          <w:rFonts w:eastAsia="Times New Roman"/>
          <w:b/>
          <w:bCs/>
          <w:color w:val="000000"/>
          <w:u w:val="single"/>
        </w:rPr>
      </w:pPr>
    </w:p>
    <w:p w14:paraId="3F18F1C4" w14:textId="1C2CFD8B" w:rsidR="001001A8" w:rsidRDefault="00655BBE" w:rsidP="001001A8">
      <w:pPr>
        <w:shd w:val="clear" w:color="auto" w:fill="FFFFFF"/>
        <w:ind w:left="1080"/>
        <w:rPr>
          <w:rFonts w:eastAsia="Times New Roman"/>
          <w:b/>
          <w:bCs/>
          <w:color w:val="000000"/>
          <w:u w:val="single"/>
        </w:rPr>
      </w:pPr>
      <w:r>
        <w:rPr>
          <w:rFonts w:eastAsia="Times New Roman"/>
          <w:b/>
          <w:bCs/>
          <w:color w:val="000000"/>
          <w:u w:val="single"/>
        </w:rPr>
        <w:t>DeNova Homes</w:t>
      </w:r>
    </w:p>
    <w:p w14:paraId="0C8D3AF6" w14:textId="15D313AF" w:rsidR="000412F5" w:rsidRPr="000412F5" w:rsidRDefault="003D29A2" w:rsidP="001001A8">
      <w:pPr>
        <w:shd w:val="clear" w:color="auto" w:fill="FFFFFF"/>
        <w:ind w:left="1080"/>
        <w:rPr>
          <w:rFonts w:eastAsia="Times New Roman"/>
          <w:color w:val="000000"/>
        </w:rPr>
      </w:pPr>
      <w:r>
        <w:rPr>
          <w:rFonts w:eastAsia="Times New Roman"/>
          <w:color w:val="000000"/>
        </w:rPr>
        <w:t xml:space="preserve">Weekly meetings </w:t>
      </w:r>
      <w:r w:rsidR="00060641">
        <w:rPr>
          <w:rFonts w:eastAsia="Times New Roman"/>
          <w:color w:val="000000"/>
        </w:rPr>
        <w:t>are continuing</w:t>
      </w:r>
      <w:r w:rsidR="008F1435">
        <w:rPr>
          <w:rFonts w:eastAsia="Times New Roman"/>
          <w:color w:val="000000"/>
        </w:rPr>
        <w:t xml:space="preserve">.  </w:t>
      </w:r>
      <w:r w:rsidR="00D73F83">
        <w:rPr>
          <w:rFonts w:eastAsia="Times New Roman"/>
          <w:color w:val="000000"/>
        </w:rPr>
        <w:t xml:space="preserve">Our attorney and DeNova’s attorney are working out semantics </w:t>
      </w:r>
      <w:r w:rsidR="00C16E02">
        <w:rPr>
          <w:rFonts w:eastAsia="Times New Roman"/>
          <w:color w:val="000000"/>
        </w:rPr>
        <w:t>on the agreement that has been proposed between us.</w:t>
      </w:r>
      <w:r w:rsidR="0004369D">
        <w:rPr>
          <w:rFonts w:eastAsia="Times New Roman"/>
          <w:color w:val="000000"/>
        </w:rPr>
        <w:t xml:space="preserve"> </w:t>
      </w:r>
      <w:r w:rsidR="00B57DDC">
        <w:rPr>
          <w:rFonts w:eastAsia="Times New Roman"/>
          <w:color w:val="000000"/>
        </w:rPr>
        <w:t>The “Land Swap”</w:t>
      </w:r>
      <w:r w:rsidR="008A2B9C">
        <w:rPr>
          <w:rFonts w:eastAsia="Times New Roman"/>
          <w:color w:val="000000"/>
        </w:rPr>
        <w:t xml:space="preserve"> evaluations have been reviewed and there are some differences but to be fair</w:t>
      </w:r>
      <w:r w:rsidR="006659E6">
        <w:rPr>
          <w:rFonts w:eastAsia="Times New Roman"/>
          <w:color w:val="000000"/>
        </w:rPr>
        <w:t xml:space="preserve"> how nitpicking are we going to be?</w:t>
      </w:r>
      <w:r w:rsidR="008B55B7">
        <w:rPr>
          <w:rFonts w:eastAsia="Times New Roman"/>
          <w:color w:val="000000"/>
        </w:rPr>
        <w:t xml:space="preserve"> </w:t>
      </w:r>
    </w:p>
    <w:p w14:paraId="65D22676" w14:textId="77777777" w:rsidR="001001A8" w:rsidRPr="001001A8" w:rsidRDefault="001001A8" w:rsidP="001001A8">
      <w:pPr>
        <w:shd w:val="clear" w:color="auto" w:fill="FFFFFF"/>
        <w:ind w:left="1080"/>
        <w:rPr>
          <w:rFonts w:eastAsia="Times New Roman"/>
          <w:color w:val="000000"/>
        </w:rPr>
      </w:pPr>
    </w:p>
    <w:p w14:paraId="54C29964" w14:textId="29916709" w:rsidR="00F20404" w:rsidRDefault="00F20404" w:rsidP="00F20404">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signature of the Engagement Letter for Bowman and Company to provide auditing services for Fiscal Years Ending 20</w:t>
      </w:r>
      <w:r w:rsidR="004E2EDF">
        <w:rPr>
          <w:rFonts w:eastAsia="Times New Roman"/>
          <w:color w:val="000000"/>
        </w:rPr>
        <w:t>22</w:t>
      </w:r>
      <w:r>
        <w:rPr>
          <w:rFonts w:eastAsia="Times New Roman"/>
          <w:color w:val="000000"/>
        </w:rPr>
        <w:t>, 202</w:t>
      </w:r>
      <w:r w:rsidR="004E2EDF">
        <w:rPr>
          <w:rFonts w:eastAsia="Times New Roman"/>
          <w:color w:val="000000"/>
        </w:rPr>
        <w:t>3</w:t>
      </w:r>
      <w:r>
        <w:rPr>
          <w:rFonts w:eastAsia="Times New Roman"/>
          <w:color w:val="000000"/>
        </w:rPr>
        <w:t>, and 202</w:t>
      </w:r>
      <w:r w:rsidR="004E2EDF">
        <w:rPr>
          <w:rFonts w:eastAsia="Times New Roman"/>
          <w:color w:val="000000"/>
        </w:rPr>
        <w:t>4</w:t>
      </w:r>
      <w:r>
        <w:rPr>
          <w:rFonts w:eastAsia="Times New Roman"/>
          <w:color w:val="000000"/>
        </w:rPr>
        <w:t>*</w:t>
      </w:r>
    </w:p>
    <w:p w14:paraId="2F160F35" w14:textId="77777777" w:rsidR="004E2EDF" w:rsidRDefault="004E2EDF" w:rsidP="00F20404">
      <w:pPr>
        <w:pStyle w:val="ListParagraph"/>
        <w:numPr>
          <w:ilvl w:val="1"/>
          <w:numId w:val="2"/>
        </w:numPr>
        <w:shd w:val="clear" w:color="auto" w:fill="FFFFFF"/>
        <w:rPr>
          <w:rFonts w:eastAsia="Times New Roman"/>
          <w:color w:val="000000"/>
        </w:rPr>
      </w:pPr>
    </w:p>
    <w:p w14:paraId="2E13D975" w14:textId="77777777" w:rsidR="004E2EDF" w:rsidRPr="00F20404" w:rsidRDefault="004E2EDF"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515EEF0D"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BF1826">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35A8B8EB" w14:textId="06DA7034"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7A043F5C"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0757FD">
        <w:rPr>
          <w:rFonts w:eastAsia="Times New Roman"/>
          <w:color w:val="000000"/>
        </w:rPr>
        <w:t xml:space="preserve"> None</w:t>
      </w:r>
    </w:p>
    <w:p w14:paraId="710A3CF2" w14:textId="77777777" w:rsidR="00906838" w:rsidRPr="0089417C" w:rsidRDefault="00906838" w:rsidP="0089417C">
      <w:pPr>
        <w:shd w:val="clear" w:color="auto" w:fill="FFFFFF"/>
        <w:rPr>
          <w:rFonts w:eastAsia="Times New Roman"/>
          <w:color w:val="000000"/>
        </w:rPr>
      </w:pPr>
    </w:p>
    <w:p w14:paraId="30D0F73E" w14:textId="55FBF4CA"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211D37">
        <w:rPr>
          <w:rFonts w:eastAsia="Times New Roman"/>
          <w:color w:val="000000"/>
        </w:rPr>
        <w:t>The meeting adjourned at 6:37 pm.</w:t>
      </w:r>
    </w:p>
    <w:p w14:paraId="77D8194D" w14:textId="77777777" w:rsidR="00211D37" w:rsidRPr="00211D37" w:rsidRDefault="00211D37" w:rsidP="00211D37">
      <w:pPr>
        <w:pStyle w:val="ListParagraph"/>
        <w:rPr>
          <w:rFonts w:eastAsia="Times New Roman"/>
          <w:color w:val="000000"/>
        </w:rPr>
      </w:pPr>
    </w:p>
    <w:p w14:paraId="73C8C26F" w14:textId="3DB789DA" w:rsidR="00211D37" w:rsidRPr="00211D37" w:rsidRDefault="00562426" w:rsidP="00562426">
      <w:pPr>
        <w:shd w:val="clear" w:color="auto" w:fill="FFFFFF"/>
        <w:ind w:left="360"/>
        <w:rPr>
          <w:rFonts w:eastAsia="Times New Roman"/>
          <w:color w:val="000000"/>
        </w:rPr>
      </w:pPr>
      <w:r>
        <w:rPr>
          <w:rFonts w:eastAsia="Times New Roman"/>
          <w:color w:val="000000"/>
        </w:rPr>
        <w:t xml:space="preserve">Meeting minutes submitted by </w:t>
      </w:r>
      <w:r w:rsidRPr="00562426">
        <w:rPr>
          <w:rFonts w:eastAsia="Times New Roman"/>
          <w:color w:val="000000"/>
        </w:rPr>
        <w:t>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06F5" w14:textId="77777777" w:rsidR="007F5576" w:rsidRDefault="007F5576" w:rsidP="00EA4130">
      <w:r>
        <w:separator/>
      </w:r>
    </w:p>
  </w:endnote>
  <w:endnote w:type="continuationSeparator" w:id="0">
    <w:p w14:paraId="66300E99" w14:textId="77777777" w:rsidR="007F5576" w:rsidRDefault="007F557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67AF" w14:textId="77777777" w:rsidR="007F5576" w:rsidRDefault="007F5576" w:rsidP="00EA4130">
      <w:r>
        <w:separator/>
      </w:r>
    </w:p>
  </w:footnote>
  <w:footnote w:type="continuationSeparator" w:id="0">
    <w:p w14:paraId="2408A3AE" w14:textId="77777777" w:rsidR="007F5576" w:rsidRDefault="007F557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12F5"/>
    <w:rsid w:val="0004369D"/>
    <w:rsid w:val="00044613"/>
    <w:rsid w:val="0004693C"/>
    <w:rsid w:val="0005363A"/>
    <w:rsid w:val="000536DC"/>
    <w:rsid w:val="00053A9B"/>
    <w:rsid w:val="00053CE1"/>
    <w:rsid w:val="00060641"/>
    <w:rsid w:val="000635AB"/>
    <w:rsid w:val="00065289"/>
    <w:rsid w:val="00065E71"/>
    <w:rsid w:val="000669B9"/>
    <w:rsid w:val="000700C5"/>
    <w:rsid w:val="00073A32"/>
    <w:rsid w:val="00073CC9"/>
    <w:rsid w:val="000743E1"/>
    <w:rsid w:val="00074C92"/>
    <w:rsid w:val="000757FD"/>
    <w:rsid w:val="00075BFA"/>
    <w:rsid w:val="00083B26"/>
    <w:rsid w:val="000922E3"/>
    <w:rsid w:val="0009259D"/>
    <w:rsid w:val="00094E16"/>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444C"/>
    <w:rsid w:val="000E53C7"/>
    <w:rsid w:val="000E79C2"/>
    <w:rsid w:val="000F39C7"/>
    <w:rsid w:val="000F3D8D"/>
    <w:rsid w:val="001001A8"/>
    <w:rsid w:val="00103113"/>
    <w:rsid w:val="00104148"/>
    <w:rsid w:val="00104381"/>
    <w:rsid w:val="0010589D"/>
    <w:rsid w:val="00105B87"/>
    <w:rsid w:val="00107D37"/>
    <w:rsid w:val="0011082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1D37"/>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A177B"/>
    <w:rsid w:val="003A6B38"/>
    <w:rsid w:val="003A73B1"/>
    <w:rsid w:val="003B375B"/>
    <w:rsid w:val="003B59C2"/>
    <w:rsid w:val="003B6C88"/>
    <w:rsid w:val="003D29A2"/>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375"/>
    <w:rsid w:val="00431D41"/>
    <w:rsid w:val="0043203A"/>
    <w:rsid w:val="00434309"/>
    <w:rsid w:val="00434C80"/>
    <w:rsid w:val="00435F9B"/>
    <w:rsid w:val="00436449"/>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242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BE"/>
    <w:rsid w:val="00655BD2"/>
    <w:rsid w:val="006563F7"/>
    <w:rsid w:val="006601A5"/>
    <w:rsid w:val="0066116F"/>
    <w:rsid w:val="00661DB7"/>
    <w:rsid w:val="0066272B"/>
    <w:rsid w:val="00662956"/>
    <w:rsid w:val="00662CAC"/>
    <w:rsid w:val="00663FE0"/>
    <w:rsid w:val="00664D8B"/>
    <w:rsid w:val="006659E6"/>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239C"/>
    <w:rsid w:val="007533F7"/>
    <w:rsid w:val="00754284"/>
    <w:rsid w:val="00762D5D"/>
    <w:rsid w:val="00770FA7"/>
    <w:rsid w:val="0077151D"/>
    <w:rsid w:val="007720E4"/>
    <w:rsid w:val="00772557"/>
    <w:rsid w:val="00783568"/>
    <w:rsid w:val="00785973"/>
    <w:rsid w:val="00787802"/>
    <w:rsid w:val="00791265"/>
    <w:rsid w:val="00794156"/>
    <w:rsid w:val="00794754"/>
    <w:rsid w:val="007A41B1"/>
    <w:rsid w:val="007A5364"/>
    <w:rsid w:val="007B7BC9"/>
    <w:rsid w:val="007C432A"/>
    <w:rsid w:val="007C756A"/>
    <w:rsid w:val="007D2EDF"/>
    <w:rsid w:val="007E205F"/>
    <w:rsid w:val="007E3B9F"/>
    <w:rsid w:val="007E4CEC"/>
    <w:rsid w:val="007F133D"/>
    <w:rsid w:val="007F4D7A"/>
    <w:rsid w:val="007F5576"/>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466C"/>
    <w:rsid w:val="008629E2"/>
    <w:rsid w:val="00865D1D"/>
    <w:rsid w:val="008668EE"/>
    <w:rsid w:val="00867EA8"/>
    <w:rsid w:val="0087059A"/>
    <w:rsid w:val="00872925"/>
    <w:rsid w:val="00872E3C"/>
    <w:rsid w:val="00873B3B"/>
    <w:rsid w:val="00876B5B"/>
    <w:rsid w:val="00877DDF"/>
    <w:rsid w:val="0088000D"/>
    <w:rsid w:val="008813C8"/>
    <w:rsid w:val="0088251A"/>
    <w:rsid w:val="00882BED"/>
    <w:rsid w:val="0088377F"/>
    <w:rsid w:val="008841E4"/>
    <w:rsid w:val="00891E24"/>
    <w:rsid w:val="008926D0"/>
    <w:rsid w:val="00893488"/>
    <w:rsid w:val="008934A6"/>
    <w:rsid w:val="0089417C"/>
    <w:rsid w:val="008A1E9C"/>
    <w:rsid w:val="008A2B9C"/>
    <w:rsid w:val="008A4B56"/>
    <w:rsid w:val="008B1F29"/>
    <w:rsid w:val="008B55B7"/>
    <w:rsid w:val="008C239E"/>
    <w:rsid w:val="008C4176"/>
    <w:rsid w:val="008D7F87"/>
    <w:rsid w:val="008E6328"/>
    <w:rsid w:val="008F1435"/>
    <w:rsid w:val="008F2D7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57DDC"/>
    <w:rsid w:val="00B637E8"/>
    <w:rsid w:val="00B64DC5"/>
    <w:rsid w:val="00B657A1"/>
    <w:rsid w:val="00B70297"/>
    <w:rsid w:val="00B70593"/>
    <w:rsid w:val="00B71119"/>
    <w:rsid w:val="00B73806"/>
    <w:rsid w:val="00B73ADB"/>
    <w:rsid w:val="00B74E4C"/>
    <w:rsid w:val="00B81AFF"/>
    <w:rsid w:val="00B8208F"/>
    <w:rsid w:val="00B85D16"/>
    <w:rsid w:val="00B93BDC"/>
    <w:rsid w:val="00B93CFA"/>
    <w:rsid w:val="00B94BE8"/>
    <w:rsid w:val="00B95B9E"/>
    <w:rsid w:val="00B96808"/>
    <w:rsid w:val="00BA3FF6"/>
    <w:rsid w:val="00BA66B7"/>
    <w:rsid w:val="00BB61FC"/>
    <w:rsid w:val="00BB76EA"/>
    <w:rsid w:val="00BC178A"/>
    <w:rsid w:val="00BC6634"/>
    <w:rsid w:val="00BC7FBA"/>
    <w:rsid w:val="00BD257F"/>
    <w:rsid w:val="00BD43CB"/>
    <w:rsid w:val="00BD5964"/>
    <w:rsid w:val="00BE0AC4"/>
    <w:rsid w:val="00BF1826"/>
    <w:rsid w:val="00BF1C0A"/>
    <w:rsid w:val="00BF2111"/>
    <w:rsid w:val="00BF2F34"/>
    <w:rsid w:val="00BF5614"/>
    <w:rsid w:val="00C03A57"/>
    <w:rsid w:val="00C11334"/>
    <w:rsid w:val="00C116D8"/>
    <w:rsid w:val="00C13756"/>
    <w:rsid w:val="00C155B5"/>
    <w:rsid w:val="00C168B5"/>
    <w:rsid w:val="00C16E02"/>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3F8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3643"/>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3E86"/>
    <w:rsid w:val="00FA47F7"/>
    <w:rsid w:val="00FA4A2D"/>
    <w:rsid w:val="00FA6F44"/>
    <w:rsid w:val="00FB32B5"/>
    <w:rsid w:val="00FB379C"/>
    <w:rsid w:val="00FB45EB"/>
    <w:rsid w:val="00FB591A"/>
    <w:rsid w:val="00FB6436"/>
    <w:rsid w:val="00FB7EBB"/>
    <w:rsid w:val="00FC1E0F"/>
    <w:rsid w:val="00FC4E7A"/>
    <w:rsid w:val="00FC77B6"/>
    <w:rsid w:val="00FC7C1D"/>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30</cp:revision>
  <cp:lastPrinted>2021-04-20T15:56:00Z</cp:lastPrinted>
  <dcterms:created xsi:type="dcterms:W3CDTF">2022-06-24T18:28:00Z</dcterms:created>
  <dcterms:modified xsi:type="dcterms:W3CDTF">2022-07-01T18:43:00Z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